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81" w:rsidRDefault="00174F81" w:rsidP="00174F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внесения платы за жилое помещение</w:t>
      </w:r>
    </w:p>
    <w:p w:rsidR="00174F81" w:rsidRDefault="00174F81" w:rsidP="0017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F81" w:rsidRPr="005D055B" w:rsidRDefault="00174F81" w:rsidP="0017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вносится ежемесячно до 10-го числа месяца включительно, следующего за истекшим месяцем. При этом договором управления МКД либо решением общего собрания членов ТСЖ (жилищного кооператива) может быть установлен иной срок внесения платы (</w:t>
      </w:r>
      <w:hyperlink r:id="rId4" w:history="1">
        <w:r w:rsidRPr="005D055B">
          <w:rPr>
            <w:rFonts w:ascii="Times New Roman" w:hAnsi="Times New Roman" w:cs="Times New Roman"/>
            <w:sz w:val="28"/>
            <w:szCs w:val="28"/>
          </w:rPr>
          <w:t>ч. 1 ст. 155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5" w:history="1">
        <w:r w:rsidRPr="005D055B">
          <w:rPr>
            <w:rFonts w:ascii="Times New Roman" w:hAnsi="Times New Roman" w:cs="Times New Roman"/>
            <w:sz w:val="28"/>
            <w:szCs w:val="28"/>
          </w:rPr>
          <w:t>п. 30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22).</w:t>
      </w:r>
    </w:p>
    <w:p w:rsidR="00174F81" w:rsidRPr="005D055B" w:rsidRDefault="00174F81" w:rsidP="0017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По общему правилу за несвоевременную и (или) неполную оплату жилого помещения и коммунальных услуг предусмотрена обязанность должников уплатить кредитору пени в установленных размере и порядке (</w:t>
      </w:r>
      <w:hyperlink r:id="rId6" w:history="1">
        <w:r w:rsidRPr="005D055B">
          <w:rPr>
            <w:rFonts w:ascii="Times New Roman" w:hAnsi="Times New Roman" w:cs="Times New Roman"/>
            <w:sz w:val="28"/>
            <w:szCs w:val="28"/>
          </w:rPr>
          <w:t>ч. 14 ст. 155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74F81" w:rsidRPr="005D055B" w:rsidRDefault="00174F81" w:rsidP="0017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За несвоевременную и (или) неполную уплату взносов на капитальный ремонт предусмотрена обязанность собственников помещений уплатить в фонд капитального ремонта пени в размере 1/300 ставки рефинансирования Банка России, действующей на день фактической оплаты, от не выплаченной в срок суммы за каждый день просрочки начиная с 31-го дня, следующего за днем наступления установленного срока оплаты, по день фактической оплаты (</w:t>
      </w:r>
      <w:hyperlink r:id="rId7" w:history="1">
        <w:r w:rsidRPr="005D055B">
          <w:rPr>
            <w:rFonts w:ascii="Times New Roman" w:hAnsi="Times New Roman" w:cs="Times New Roman"/>
            <w:sz w:val="28"/>
            <w:szCs w:val="28"/>
          </w:rPr>
          <w:t>ч. 14.1 ст. 155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74F81" w:rsidRDefault="00174F81" w:rsidP="00174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Уплата пени осуществляется в порядке, установленном для уплаты взносов на капитальный ремонт (</w:t>
      </w:r>
      <w:hyperlink r:id="rId8" w:history="1">
        <w:r w:rsidRPr="005D055B">
          <w:rPr>
            <w:rFonts w:ascii="Times New Roman" w:hAnsi="Times New Roman" w:cs="Times New Roman"/>
            <w:sz w:val="28"/>
            <w:szCs w:val="28"/>
          </w:rPr>
          <w:t>ч. 14.1 ст. 155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74F81" w:rsidRDefault="00174F81" w:rsidP="00174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 Помощник прокурора Октябрьского района Петина Д.К.</w:t>
      </w:r>
    </w:p>
    <w:p w:rsidR="00174F81" w:rsidRDefault="00174F81" w:rsidP="0017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880" w:rsidRDefault="00952880"/>
    <w:sectPr w:rsidR="0095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74F81"/>
    <w:rsid w:val="00174F81"/>
    <w:rsid w:val="0095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8E93D523DE70C2D3F0196DAA982930EF8FF7C38294351550CE9BD2BCC9911B9697D89F8803BFB1306A6B5727EF5EAE7B8ED23033921CB0Ep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D8FC7433BA39BFCF2FC1D17C7D847E5CD296BEEF04D67DCD982F0E64241CCD69618245F6F52F8E966663FF44A0D63DAA531931Ey3o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D8FC7433BA39BFCF2FC1D17C7D847E5CD296BEEF04D67DCD982F0E64241CCD69618245F6E52F8E966663FF44A0D63DAA531931Ey3o2F" TargetMode="External"/><Relationship Id="rId5" Type="http://schemas.openxmlformats.org/officeDocument/2006/relationships/hyperlink" Target="consultantplus://offline/ref=D81D8FC7433BA39BFCF2FC1D17C7D847E4C82262ECF74D67DCD982F0E64241CCD69618235E6A59AABD296763B2181E61DAA533940230A617y8o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81D8FC7433BA39BFCF2FC1D17C7D847E5CD296BEEF04D67DCD982F0E64241CCD69618235E6B59A5BE296763B2181E61DAA533940230A617y8o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2020-07-29T01:36:00Z</dcterms:created>
  <dcterms:modified xsi:type="dcterms:W3CDTF">2020-07-29T01:36:00Z</dcterms:modified>
</cp:coreProperties>
</file>